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18FAF830" w14:textId="3B80A288" w:rsidR="00201F6A" w:rsidRDefault="005156B7" w:rsidP="00201F6A">
      <w:pPr>
        <w:widowControl w:val="0"/>
        <w:snapToGrid w:val="0"/>
        <w:spacing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АКТ ЗА УСТАНОВЯВАНЕ НА ПУБЛИЧНО</w:t>
      </w:r>
      <w:r w:rsidR="00B30B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ВЗЕМАНЕ</w:t>
      </w:r>
    </w:p>
    <w:p w14:paraId="568B4A78" w14:textId="63E498BB" w:rsidR="00201F6A" w:rsidRDefault="00A02943" w:rsidP="00800A7D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7pt;height:81.0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8B4B423" w14:textId="710ACB38" w:rsidR="00201F6A" w:rsidRDefault="00201F6A" w:rsidP="00201F6A">
      <w:pPr>
        <w:spacing w:after="12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2517"/>
      <w:r w:rsidR="00E730A0">
        <w:rPr>
          <w:rFonts w:ascii="Times New Roman" w:eastAsia="Times New Roman" w:hAnsi="Times New Roman"/>
          <w:b/>
          <w:sz w:val="24"/>
          <w:szCs w:val="24"/>
        </w:rPr>
        <w:t>ч</w:t>
      </w:r>
      <w:r w:rsidR="00E730A0" w:rsidRPr="00E730A0">
        <w:rPr>
          <w:rFonts w:ascii="Times New Roman" w:eastAsia="Times New Roman" w:hAnsi="Times New Roman"/>
          <w:b/>
          <w:sz w:val="24"/>
          <w:szCs w:val="24"/>
        </w:rPr>
        <w:t>л. 64а</w:t>
      </w:r>
      <w:r w:rsidR="00E730A0">
        <w:rPr>
          <w:rFonts w:ascii="Times New Roman" w:eastAsia="Times New Roman" w:hAnsi="Times New Roman"/>
          <w:b/>
          <w:sz w:val="24"/>
          <w:szCs w:val="24"/>
        </w:rPr>
        <w:t>, ал. 2 от ЗУСЕФСУ</w:t>
      </w:r>
      <w:bookmarkEnd w:id="0"/>
      <w:r w:rsidR="00E730A0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eastAsia="en-GB"/>
        </w:rPr>
        <w:t>чл. 162, ал. 2, т. 8 и чл. 166, ал. 2 от Данъчно-о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>сигурителния процесуален кодекс и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чл. 62 от Закона за публичните финанси, 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във връзка с  чл. 9, ал. 5 от Закона за управление на средствата от </w:t>
      </w:r>
      <w:r w:rsidR="00712709">
        <w:rPr>
          <w:rFonts w:ascii="Times New Roman" w:hAnsi="Times New Roman"/>
          <w:b/>
          <w:sz w:val="24"/>
          <w:szCs w:val="24"/>
          <w:lang w:eastAsia="en-GB"/>
        </w:rPr>
        <w:t>Е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вропейските структурни и инвестиционни фондове,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в качеството на Ръководител на Управляващия орган на </w:t>
      </w:r>
      <w:bookmarkStart w:id="1" w:name="_Hlk114652645"/>
      <w:r w:rsidR="00E730A0" w:rsidRPr="00E730A0">
        <w:rPr>
          <w:rFonts w:ascii="Times New Roman" w:hAnsi="Times New Roman"/>
          <w:b/>
          <w:sz w:val="24"/>
          <w:szCs w:val="24"/>
          <w:lang w:eastAsia="en-GB"/>
        </w:rPr>
        <w:t>Програма “Образование“</w:t>
      </w:r>
      <w:bookmarkEnd w:id="1"/>
      <w:r>
        <w:rPr>
          <w:rFonts w:ascii="Times New Roman" w:hAnsi="Times New Roman"/>
          <w:b/>
          <w:sz w:val="24"/>
          <w:szCs w:val="24"/>
          <w:lang w:eastAsia="en-GB"/>
        </w:rPr>
        <w:t xml:space="preserve">, </w:t>
      </w:r>
    </w:p>
    <w:p w14:paraId="076F74B1" w14:textId="4D3A020E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6F38B1F7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3E1DA3">
        <w:rPr>
          <w:rFonts w:ascii="Times New Roman" w:hAnsi="Times New Roman"/>
          <w:sz w:val="24"/>
          <w:szCs w:val="24"/>
        </w:rPr>
        <w:t>за извършена верификация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 w:rsidRPr="00C33177">
        <w:rPr>
          <w:rFonts w:ascii="Times New Roman" w:hAnsi="Times New Roman"/>
          <w:sz w:val="24"/>
          <w:szCs w:val="24"/>
        </w:rPr>
        <w:t>Съгласно ……………………………….</w:t>
      </w:r>
      <w:r>
        <w:rPr>
          <w:rFonts w:ascii="Times New Roman" w:hAnsi="Times New Roman"/>
          <w:sz w:val="24"/>
          <w:szCs w:val="24"/>
        </w:rPr>
        <w:t xml:space="preserve"> </w:t>
      </w:r>
      <w:r w:rsidR="00C3317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lastRenderedPageBreak/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че разходите са недължимо платени или надплатени, 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>неправомерно получен</w:t>
      </w:r>
      <w:r w:rsidR="00F755B5">
        <w:rPr>
          <w:rFonts w:ascii="Times New Roman" w:hAnsi="Times New Roman"/>
          <w:i/>
          <w:iCs/>
          <w:sz w:val="24"/>
          <w:szCs w:val="24"/>
        </w:rPr>
        <w:t>и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 xml:space="preserve"> или неправомерно усвоен</w:t>
      </w:r>
      <w:r w:rsidR="00F755B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0CEAA359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4CECB258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чл. 35, ал. 1, т. 2 от Наредба № </w:t>
      </w:r>
      <w:r w:rsidR="00C33177" w:rsidRPr="00C33177">
        <w:rPr>
          <w:rFonts w:ascii="Times New Roman" w:hAnsi="Times New Roman"/>
          <w:sz w:val="24"/>
          <w:szCs w:val="24"/>
        </w:rPr>
        <w:t>Н-5 от 29.12.2022 г.</w:t>
      </w:r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AD2F29C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E730A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акт за</w:t>
      </w:r>
      <w:r w:rsidR="00680C2B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установяване на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публично вземане. </w:t>
      </w:r>
    </w:p>
    <w:p w14:paraId="7E3DCAF4" w14:textId="49B21E5E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85F9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 w:rsidRPr="00685F93">
        <w:rPr>
          <w:rFonts w:ascii="Times New Roman" w:hAnsi="Times New Roman"/>
          <w:sz w:val="24"/>
          <w:szCs w:val="24"/>
          <w:lang w:val="ru-RU" w:eastAsia="en-GB"/>
        </w:rPr>
        <w:t>-</w:t>
      </w:r>
      <w:r>
        <w:rPr>
          <w:rFonts w:ascii="Times New Roman" w:hAnsi="Times New Roman"/>
          <w:sz w:val="24"/>
          <w:szCs w:val="24"/>
          <w:lang w:val="en-GB" w:eastAsia="en-GB"/>
        </w:rPr>
        <w:t>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стартиралото производство по издаване на акт за установяване на публично вземане.</w:t>
      </w:r>
    </w:p>
    <w:p w14:paraId="2EE503EE" w14:textId="6685F30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акта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20B59989" w:rsidR="00201F6A" w:rsidRPr="00685F93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обсъдих представените обяснения и възражения от страна на бенефициента, на основание </w:t>
      </w:r>
      <w:r w:rsidR="00E730A0" w:rsidRPr="00E730A0">
        <w:rPr>
          <w:rFonts w:ascii="Times New Roman" w:hAnsi="Times New Roman"/>
          <w:b/>
          <w:sz w:val="24"/>
          <w:szCs w:val="24"/>
          <w:lang w:eastAsia="bg-BG"/>
        </w:rPr>
        <w:t>чл. 64а, ал. 2 от ЗУСЕФСУ</w:t>
      </w:r>
      <w:r w:rsidR="00E730A0" w:rsidRPr="00E730A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730A0">
        <w:rPr>
          <w:rFonts w:ascii="Times New Roman" w:hAnsi="Times New Roman"/>
          <w:sz w:val="24"/>
          <w:szCs w:val="24"/>
          <w:lang w:eastAsia="bg-BG"/>
        </w:rPr>
        <w:t xml:space="preserve">и </w:t>
      </w:r>
      <w:r>
        <w:rPr>
          <w:rFonts w:ascii="Times New Roman" w:hAnsi="Times New Roman"/>
          <w:sz w:val="24"/>
          <w:szCs w:val="24"/>
          <w:lang w:eastAsia="bg-BG"/>
        </w:rPr>
        <w:t>чл. 35, ал. 3</w:t>
      </w:r>
      <w:r w:rsidR="00C33177">
        <w:rPr>
          <w:rFonts w:ascii="Times New Roman" w:hAnsi="Times New Roman"/>
          <w:sz w:val="24"/>
          <w:szCs w:val="24"/>
          <w:lang w:eastAsia="bg-BG"/>
        </w:rPr>
        <w:t>, т. 2</w:t>
      </w:r>
      <w:r>
        <w:rPr>
          <w:rFonts w:ascii="Times New Roman" w:hAnsi="Times New Roman"/>
          <w:sz w:val="24"/>
          <w:szCs w:val="24"/>
          <w:lang w:eastAsia="bg-BG"/>
        </w:rPr>
        <w:t xml:space="preserve"> от Наредба </w:t>
      </w:r>
      <w:r w:rsidRPr="00C56DB4">
        <w:rPr>
          <w:rFonts w:ascii="Times New Roman" w:hAnsi="Times New Roman"/>
          <w:sz w:val="24"/>
          <w:szCs w:val="24"/>
          <w:lang w:eastAsia="bg-BG"/>
        </w:rPr>
        <w:t xml:space="preserve">№ </w:t>
      </w:r>
      <w:r w:rsidR="00C33177" w:rsidRPr="00C33177">
        <w:rPr>
          <w:rFonts w:ascii="Times New Roman" w:hAnsi="Times New Roman"/>
          <w:sz w:val="24"/>
          <w:szCs w:val="24"/>
          <w:lang w:eastAsia="bg-BG"/>
        </w:rPr>
        <w:t>Н-5 от 29.12.2022 г.</w:t>
      </w:r>
      <w:r w:rsidR="00C331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33177" w:rsidRPr="00C33177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rPr>
          <w:rFonts w:ascii="Times New Roman" w:hAnsi="Times New Roman"/>
          <w:sz w:val="24"/>
          <w:szCs w:val="24"/>
          <w:lang w:eastAsia="bg-BG"/>
        </w:rPr>
        <w:t xml:space="preserve">, чл. 62 от Закона за публичните финанси и чл. 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t>чл. 166, ал. 2 от Данъчно-осигурителния процесуален кодекс</w:t>
      </w:r>
      <w:r w:rsidR="00901B18">
        <w:rPr>
          <w:rFonts w:ascii="Times New Roman" w:hAnsi="Times New Roman"/>
          <w:sz w:val="24"/>
          <w:szCs w:val="24"/>
          <w:lang w:eastAsia="bg-BG"/>
        </w:rPr>
        <w:t>, във връзка с чл. 59, ал. 1 от Административнопроцесуалния кодекс,</w:t>
      </w:r>
    </w:p>
    <w:p w14:paraId="5E72BF9F" w14:textId="732E183E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80F97E" w14:textId="4D6087F4" w:rsidR="00AC4FD9" w:rsidRDefault="00201F6A" w:rsidP="00E730A0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t>ОПРЕДЕЛЯМ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подлежащо на възстановяване публично вземане</w:t>
      </w:r>
      <w:r>
        <w:rPr>
          <w:rFonts w:ascii="Times New Roman" w:hAnsi="Times New Roman"/>
          <w:sz w:val="24"/>
          <w:szCs w:val="24"/>
        </w:rPr>
        <w:t xml:space="preserve"> в размер на 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лв. </w:t>
      </w:r>
      <w:r w:rsidR="00C209F2">
        <w:rPr>
          <w:rFonts w:ascii="Times New Roman" w:hAnsi="Times New Roman"/>
          <w:sz w:val="24"/>
          <w:szCs w:val="24"/>
        </w:rPr>
        <w:t xml:space="preserve">по смисъла на </w:t>
      </w:r>
      <w:r>
        <w:rPr>
          <w:rFonts w:ascii="Times New Roman" w:hAnsi="Times New Roman"/>
          <w:sz w:val="24"/>
          <w:szCs w:val="24"/>
        </w:rPr>
        <w:t>чл. 162, ал. 2, т. 8 от Данъчно-осигурителния процесуален кодекс</w:t>
      </w:r>
      <w:r w:rsidR="005440BA">
        <w:rPr>
          <w:rFonts w:ascii="Times New Roman" w:hAnsi="Times New Roman"/>
          <w:sz w:val="24"/>
          <w:szCs w:val="24"/>
        </w:rPr>
        <w:t>, представляващо………</w:t>
      </w:r>
      <w:r w:rsidR="00C033EA">
        <w:rPr>
          <w:rFonts w:ascii="Times New Roman" w:hAnsi="Times New Roman"/>
          <w:sz w:val="24"/>
          <w:szCs w:val="24"/>
        </w:rPr>
        <w:t>…….</w:t>
      </w:r>
      <w:r w:rsidR="005440BA">
        <w:rPr>
          <w:rFonts w:ascii="Times New Roman" w:hAnsi="Times New Roman"/>
          <w:sz w:val="24"/>
          <w:szCs w:val="24"/>
        </w:rPr>
        <w:t>…….(</w:t>
      </w:r>
      <w:r w:rsidR="005440BA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5440B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финансирани със средства от </w:t>
      </w:r>
      <w:r w:rsidR="000F30CC" w:rsidRPr="000F30CC">
        <w:rPr>
          <w:rFonts w:ascii="Times New Roman" w:hAnsi="Times New Roman"/>
          <w:sz w:val="24"/>
          <w:szCs w:val="24"/>
        </w:rPr>
        <w:t>ЕФСУ</w:t>
      </w:r>
      <w:r w:rsidR="000F30CC" w:rsidRPr="000F30CC" w:rsidDel="000F30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, по </w:t>
      </w:r>
      <w:r>
        <w:rPr>
          <w:rFonts w:ascii="Times New Roman" w:hAnsi="Times New Roman"/>
          <w:sz w:val="24"/>
          <w:szCs w:val="24"/>
          <w:lang w:eastAsia="en-GB"/>
        </w:rPr>
        <w:t xml:space="preserve">договор </w:t>
      </w:r>
      <w:r>
        <w:rPr>
          <w:rFonts w:ascii="Times New Roman" w:eastAsia="Times New Roman" w:hAnsi="Times New Roman"/>
          <w:sz w:val="24"/>
          <w:szCs w:val="24"/>
        </w:rPr>
        <w:t xml:space="preserve">№ </w:t>
      </w:r>
      <w:r w:rsidR="00F10A9F">
        <w:rPr>
          <w:rFonts w:ascii="Times New Roman" w:hAnsi="Times New Roman"/>
          <w:sz w:val="24"/>
          <w:szCs w:val="24"/>
        </w:rPr>
        <w:t>………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по проект „</w:t>
      </w:r>
      <w:r w:rsidR="00D14A4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“;</w:t>
      </w:r>
    </w:p>
    <w:p w14:paraId="7DF47B67" w14:textId="0B4C7C60" w:rsidR="00201F6A" w:rsidRPr="00AC4FD9" w:rsidRDefault="00201F6A" w:rsidP="00800A7D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ия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акт за установяване на публично вземане,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730A0" w:rsidRPr="00E730A0">
        <w:rPr>
          <w:rFonts w:ascii="Times New Roman" w:hAnsi="Times New Roman"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124171A9" w:rsidR="00201F6A" w:rsidRDefault="00201F6A" w:rsidP="00800A7D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публично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4</w:t>
      </w:r>
      <w:r w:rsidR="000F30CC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, ал. 1, т. 2 от Наредба </w:t>
      </w:r>
      <w:r w:rsidR="000F30CC" w:rsidRPr="000F30CC">
        <w:rPr>
          <w:rFonts w:ascii="Times New Roman" w:eastAsia="Times New Roman" w:hAnsi="Times New Roman"/>
          <w:sz w:val="24"/>
          <w:szCs w:val="24"/>
        </w:rPr>
        <w:t xml:space="preserve">№ Н-5 от 29.12.2022 г. </w:t>
      </w:r>
      <w:r w:rsidR="000F30CC" w:rsidRPr="000F30CC">
        <w:rPr>
          <w:rFonts w:ascii="Times New Roman" w:eastAsia="Times New Roman" w:hAnsi="Times New Roman"/>
          <w:bCs/>
          <w:sz w:val="24"/>
          <w:szCs w:val="24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685F9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влизане в сила на настоящ</w:t>
      </w:r>
      <w:r w:rsidR="005440BA">
        <w:rPr>
          <w:rFonts w:ascii="Times New Roman" w:eastAsia="Times New Roman" w:hAnsi="Times New Roman"/>
          <w:b/>
          <w:sz w:val="24"/>
          <w:szCs w:val="24"/>
        </w:rPr>
        <w:t>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акт 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чрез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685F93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685F93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32596B98" w:rsidR="00387BBC" w:rsidRDefault="00387BBC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0F30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0F30CC" w:rsidRPr="000F30CC">
        <w:rPr>
          <w:rFonts w:ascii="Times New Roman" w:hAnsi="Times New Roman"/>
          <w:sz w:val="24"/>
          <w:szCs w:val="24"/>
        </w:rPr>
        <w:t>№ Н-5 от 29.12.2022 г.</w:t>
      </w:r>
      <w:r w:rsidR="000F30CC">
        <w:rPr>
          <w:rFonts w:ascii="Times New Roman" w:hAnsi="Times New Roman"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1E717B4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445147">
        <w:rPr>
          <w:rFonts w:ascii="Times New Roman" w:eastAsia="Times New Roman" w:hAnsi="Times New Roman"/>
          <w:sz w:val="24"/>
          <w:szCs w:val="24"/>
        </w:rPr>
        <w:t>…………….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68EF51CA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0F30CC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, ал. 2 от Наредба </w:t>
      </w:r>
      <w:r w:rsidR="000F30CC" w:rsidRPr="000F30CC">
        <w:rPr>
          <w:rFonts w:ascii="Times New Roman" w:eastAsia="Times New Roman" w:hAnsi="Times New Roman"/>
          <w:sz w:val="24"/>
          <w:szCs w:val="24"/>
        </w:rPr>
        <w:t>№ Н-5 от 29.12.2022 г.</w:t>
      </w:r>
      <w:r>
        <w:rPr>
          <w:rFonts w:ascii="Times New Roman" w:eastAsia="Times New Roman" w:hAnsi="Times New Roman"/>
          <w:sz w:val="24"/>
          <w:szCs w:val="24"/>
        </w:rPr>
        <w:t>. при възстановяване на задължението преди крайния срок за доброволно изпълнение не се дължи лихва за забава.</w:t>
      </w:r>
    </w:p>
    <w:p w14:paraId="27F81BC5" w14:textId="4A75F244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  <w:t>В съответствие с чл. 4</w:t>
      </w:r>
      <w:r w:rsidR="00BA7738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, ал. 1 от Наредба № Н-</w:t>
      </w:r>
      <w:r w:rsidR="00BA7738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BA7738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BA7738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BA7738">
        <w:rPr>
          <w:rFonts w:ascii="Times New Roman" w:eastAsia="Times New Roman" w:hAnsi="Times New Roman"/>
          <w:sz w:val="24"/>
          <w:szCs w:val="24"/>
        </w:rPr>
        <w:t>22</w:t>
      </w:r>
      <w:r>
        <w:rPr>
          <w:rFonts w:ascii="Times New Roman" w:eastAsia="Times New Roman" w:hAnsi="Times New Roman"/>
          <w:sz w:val="24"/>
          <w:szCs w:val="24"/>
        </w:rPr>
        <w:t xml:space="preserve"> г. при невъзможност да се приложат способите за възстановяване, посочени в чл. 4</w:t>
      </w:r>
      <w:r w:rsidR="00BA7738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 – 4</w:t>
      </w:r>
      <w:r w:rsidR="00BA7738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от Наредбата, Управляващият орган ще предаде вземането на Националната агенция за приходите.</w:t>
      </w:r>
    </w:p>
    <w:p w14:paraId="744E2590" w14:textId="0F27D6F0" w:rsidR="00201F6A" w:rsidRPr="00685F93" w:rsidRDefault="00201F6A" w:rsidP="00800A7D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02943">
        <w:rPr>
          <w:rFonts w:ascii="Times New Roman" w:hAnsi="Times New Roman"/>
          <w:sz w:val="24"/>
          <w:szCs w:val="24"/>
        </w:rPr>
        <w:t>На основание чл. 13, ал</w:t>
      </w:r>
      <w:r>
        <w:rPr>
          <w:rFonts w:ascii="Times New Roman" w:hAnsi="Times New Roman"/>
          <w:sz w:val="24"/>
          <w:szCs w:val="24"/>
        </w:rPr>
        <w:t xml:space="preserve">. 1 и ал. 3 от </w:t>
      </w:r>
      <w:r w:rsidR="00FC1FFA" w:rsidRPr="00FC1FFA">
        <w:rPr>
          <w:rFonts w:ascii="Times New Roman" w:hAnsi="Times New Roman"/>
          <w:sz w:val="24"/>
          <w:szCs w:val="24"/>
        </w:rPr>
        <w:t xml:space="preserve">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г.), </w:t>
      </w:r>
      <w:r w:rsidR="005440BA">
        <w:rPr>
          <w:rFonts w:ascii="Times New Roman" w:hAnsi="Times New Roman"/>
          <w:sz w:val="24"/>
          <w:szCs w:val="24"/>
        </w:rPr>
        <w:t xml:space="preserve">настоящият акт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76D5BF83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>
        <w:rPr>
          <w:rFonts w:ascii="Times New Roman" w:eastAsia="Times New Roman" w:hAnsi="Times New Roman"/>
          <w:sz w:val="24"/>
          <w:szCs w:val="24"/>
        </w:rPr>
        <w:t>ият акт за установяване на публично вземане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A02943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2.2pt;height:95.8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073C9CC7" w14:textId="77777777" w:rsidR="00152695" w:rsidRDefault="00152695" w:rsidP="00800A7D">
      <w:pPr>
        <w:spacing w:after="0" w:line="360" w:lineRule="auto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4785" w14:textId="77777777" w:rsidR="003B380E" w:rsidRDefault="003B380E" w:rsidP="000513B7">
      <w:pPr>
        <w:spacing w:after="0" w:line="240" w:lineRule="auto"/>
      </w:pPr>
      <w:r>
        <w:separator/>
      </w:r>
    </w:p>
  </w:endnote>
  <w:endnote w:type="continuationSeparator" w:id="0">
    <w:p w14:paraId="6538F4C3" w14:textId="77777777" w:rsidR="003B380E" w:rsidRDefault="003B380E" w:rsidP="000513B7">
      <w:pPr>
        <w:spacing w:after="0" w:line="240" w:lineRule="auto"/>
      </w:pPr>
      <w:r>
        <w:continuationSeparator/>
      </w:r>
    </w:p>
  </w:endnote>
  <w:endnote w:type="continuationNotice" w:id="1">
    <w:p w14:paraId="4AA93ADD" w14:textId="77777777" w:rsidR="003B380E" w:rsidRDefault="003B38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C0BC" w14:textId="77777777" w:rsidR="00800A7D" w:rsidRDefault="00800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490C" w14:textId="77777777" w:rsidR="00800A7D" w:rsidRDefault="00800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685F93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685F93">
      <w:rPr>
        <w:rFonts w:ascii="Times New Roman" w:hAnsi="Times New Roman"/>
        <w:sz w:val="18"/>
        <w:lang w:val="ru-RU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685F93">
      <w:rPr>
        <w:rFonts w:ascii="Times New Roman" w:hAnsi="Times New Roman"/>
        <w:sz w:val="18"/>
        <w:lang w:val="ru-RU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685F93">
      <w:rPr>
        <w:rFonts w:ascii="Times New Roman" w:hAnsi="Times New Roman"/>
        <w:sz w:val="18"/>
        <w:lang w:val="ru-RU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685F93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685F93">
      <w:rPr>
        <w:rFonts w:ascii="Times New Roman" w:hAnsi="Times New Roman"/>
        <w:sz w:val="18"/>
        <w:szCs w:val="18"/>
        <w:lang w:val="de-DE"/>
      </w:rPr>
      <w:t>www.opnoir.bg, 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685F93">
      <w:rPr>
        <w:rFonts w:ascii="Times New Roman" w:hAnsi="Times New Roman"/>
        <w:sz w:val="18"/>
        <w:szCs w:val="18"/>
        <w:lang w:val="de-DE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685F93">
      <w:rPr>
        <w:rFonts w:ascii="Times New Roman" w:hAnsi="Times New Roman"/>
        <w:sz w:val="18"/>
        <w:lang w:val="de-DE"/>
      </w:rPr>
      <w:t>: +359 2 46 76</w:t>
    </w:r>
    <w:r w:rsidRPr="00685F93">
      <w:rPr>
        <w:rFonts w:ascii="Times New Roman" w:hAnsi="Times New Roman"/>
        <w:sz w:val="18"/>
        <w:szCs w:val="18"/>
        <w:lang w:val="de-DE"/>
      </w:rPr>
      <w:t xml:space="preserve"> </w:t>
    </w:r>
    <w:r w:rsidRPr="00685F93">
      <w:rPr>
        <w:rFonts w:ascii="Times New Roman" w:hAnsi="Times New Roman"/>
        <w:sz w:val="18"/>
        <w:lang w:val="de-DE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685F93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FCCC" w14:textId="77777777" w:rsidR="003B380E" w:rsidRDefault="003B380E" w:rsidP="000513B7">
      <w:pPr>
        <w:spacing w:after="0" w:line="240" w:lineRule="auto"/>
      </w:pPr>
      <w:r>
        <w:separator/>
      </w:r>
    </w:p>
  </w:footnote>
  <w:footnote w:type="continuationSeparator" w:id="0">
    <w:p w14:paraId="46C1AC3B" w14:textId="77777777" w:rsidR="003B380E" w:rsidRDefault="003B380E" w:rsidP="000513B7">
      <w:pPr>
        <w:spacing w:after="0" w:line="240" w:lineRule="auto"/>
      </w:pPr>
      <w:r>
        <w:continuationSeparator/>
      </w:r>
    </w:p>
  </w:footnote>
  <w:footnote w:type="continuationNotice" w:id="1">
    <w:p w14:paraId="09B4D7CF" w14:textId="77777777" w:rsidR="003B380E" w:rsidRDefault="003B38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26C8" w14:textId="77777777" w:rsidR="00800A7D" w:rsidRDefault="00800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6" w:type="dxa"/>
      <w:tblInd w:w="-68" w:type="dxa"/>
      <w:tblLayout w:type="fixed"/>
      <w:tblLook w:val="04A0" w:firstRow="1" w:lastRow="0" w:firstColumn="1" w:lastColumn="0" w:noHBand="0" w:noVBand="1"/>
    </w:tblPr>
    <w:tblGrid>
      <w:gridCol w:w="71"/>
      <w:gridCol w:w="1064"/>
      <w:gridCol w:w="2619"/>
      <w:gridCol w:w="1983"/>
      <w:gridCol w:w="1986"/>
      <w:gridCol w:w="43"/>
      <w:gridCol w:w="1561"/>
      <w:gridCol w:w="549"/>
    </w:tblGrid>
    <w:tr w:rsidR="00DD41CE" w:rsidRPr="00C26A72" w14:paraId="7831F3B8" w14:textId="77777777" w:rsidTr="0093631D">
      <w:trPr>
        <w:gridAfter w:val="1"/>
        <w:wAfter w:w="549" w:type="dxa"/>
        <w:trHeight w:val="1274"/>
      </w:trPr>
      <w:tc>
        <w:tcPr>
          <w:tcW w:w="1135" w:type="dxa"/>
          <w:gridSpan w:val="2"/>
        </w:tcPr>
        <w:p w14:paraId="07465CD8" w14:textId="52C60B39" w:rsidR="00DD41CE" w:rsidRPr="00081712" w:rsidRDefault="00DD41CE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</w:p>
      </w:tc>
      <w:tc>
        <w:tcPr>
          <w:tcW w:w="8192" w:type="dxa"/>
          <w:gridSpan w:val="5"/>
          <w:vAlign w:val="center"/>
        </w:tcPr>
        <w:p w14:paraId="3164843D" w14:textId="3C0A6B6F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</w:p>
      </w:tc>
    </w:tr>
    <w:tr w:rsidR="0067376E" w:rsidRPr="0067376E" w14:paraId="051E8A9F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332"/>
        <w:tblHeader/>
        <w:jc w:val="center"/>
      </w:trPr>
      <w:tc>
        <w:tcPr>
          <w:tcW w:w="3683" w:type="dxa"/>
          <w:gridSpan w:val="2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34DDDF" w14:textId="77777777" w:rsidR="00800A7D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72AD8ABC" w14:textId="59F8B497" w:rsidR="0067376E" w:rsidRPr="0067376E" w:rsidRDefault="00FE55B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67376E"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67376E"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5320A4FA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B84098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1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0</w:t>
          </w:r>
        </w:p>
      </w:tc>
      <w:tc>
        <w:tcPr>
          <w:tcW w:w="2153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2665F2D3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535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5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401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6B8F289C" w:rsidR="0067376E" w:rsidRPr="00800A7D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800A7D"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537D2C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2</w:t>
          </w:r>
          <w:r w:rsidR="001C7B33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537D2C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4B5853BF" w:rsidR="0067376E" w:rsidRPr="00800A7D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800A7D" w:rsidRPr="00800A7D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1691B296" w:rsidR="0067376E" w:rsidRPr="00800A7D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800A7D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2F375BEA" w:rsidR="0067376E" w:rsidRPr="0067376E" w:rsidRDefault="00537D2C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януари</w:t>
          </w: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800A7D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5</w:t>
          </w:r>
          <w:r w:rsidR="00B9151B" w:rsidRPr="00800A7D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30CC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C7B33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D75ED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257C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57065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80E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2D1D"/>
    <w:rsid w:val="003D35DB"/>
    <w:rsid w:val="003D3BCC"/>
    <w:rsid w:val="003D5FDE"/>
    <w:rsid w:val="003E1DA3"/>
    <w:rsid w:val="003E5A7F"/>
    <w:rsid w:val="003E7A6B"/>
    <w:rsid w:val="003F01D1"/>
    <w:rsid w:val="003F0DD7"/>
    <w:rsid w:val="003F201C"/>
    <w:rsid w:val="003F3813"/>
    <w:rsid w:val="003F41A7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47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E76EC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37D2C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11C5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5F93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0A7D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47C2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3012"/>
    <w:rsid w:val="008D4CB5"/>
    <w:rsid w:val="008D6FFB"/>
    <w:rsid w:val="008D79D1"/>
    <w:rsid w:val="008E0321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94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738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33177"/>
    <w:rsid w:val="00C43E53"/>
    <w:rsid w:val="00C5167C"/>
    <w:rsid w:val="00C52938"/>
    <w:rsid w:val="00C56DB4"/>
    <w:rsid w:val="00C570A1"/>
    <w:rsid w:val="00C5783F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30A0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6ABC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71B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1FFA"/>
    <w:rsid w:val="00FC2000"/>
    <w:rsid w:val="00FC2143"/>
    <w:rsid w:val="00FC254C"/>
    <w:rsid w:val="00FC6EE4"/>
    <w:rsid w:val="00FC756B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31</cp:revision>
  <cp:lastPrinted>2019-12-02T09:58:00Z</cp:lastPrinted>
  <dcterms:created xsi:type="dcterms:W3CDTF">2022-05-18T13:28:00Z</dcterms:created>
  <dcterms:modified xsi:type="dcterms:W3CDTF">2025-01-31T07:22:00Z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